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15255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04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Kunjungan Kemenkes terkait Inspeksi Anggaran SIHREN (MRI)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